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D0" w:rsidRDefault="003F3CD0" w:rsidP="007E3873">
      <w:pPr>
        <w:shd w:val="clear" w:color="auto" w:fill="FFFFFF"/>
        <w:spacing w:after="300"/>
        <w:jc w:val="center"/>
        <w:rPr>
          <w:rFonts w:ascii="TAJIKAN" w:hAnsi="TAJIKAN" w:cs="Tahoma"/>
          <w:color w:val="333333"/>
          <w:sz w:val="32"/>
          <w:szCs w:val="32"/>
          <w:lang w:eastAsia="ru-RU"/>
        </w:rPr>
      </w:pPr>
      <w:r w:rsidRPr="007E3873">
        <w:rPr>
          <w:rFonts w:ascii="TAJIKAN" w:hAnsi="TAJIKAN" w:cs="Tahoma"/>
          <w:color w:val="333333"/>
          <w:sz w:val="32"/>
          <w:szCs w:val="32"/>
          <w:lang w:eastAsia="ru-RU"/>
        </w:rPr>
        <w:t>Сохти жумлаи забони англисц ва муыоисаи он бо забоньои тожикц ва русц</w:t>
      </w:r>
    </w:p>
    <w:p w:rsidR="003F3CD0" w:rsidRPr="006B13D6" w:rsidRDefault="003F3CD0" w:rsidP="007E3873">
      <w:pPr>
        <w:shd w:val="clear" w:color="auto" w:fill="FFFFFF"/>
        <w:spacing w:after="300"/>
        <w:jc w:val="both"/>
        <w:rPr>
          <w:rFonts w:ascii="TAJIKAN" w:hAnsi="TAJIKAN" w:cs="Tahoma"/>
          <w:color w:val="333333"/>
          <w:sz w:val="32"/>
          <w:szCs w:val="32"/>
          <w:lang w:eastAsia="ru-RU"/>
        </w:rPr>
      </w:pPr>
      <w:r>
        <w:rPr>
          <w:rFonts w:ascii="TAJIKAN" w:hAnsi="TAJIKAN" w:cs="Tahoma"/>
          <w:color w:val="333333"/>
          <w:sz w:val="32"/>
          <w:szCs w:val="32"/>
          <w:lang w:eastAsia="ru-RU"/>
        </w:rPr>
        <w:t>Вобаста ба маысади ифодаи фикр жумлаьо метавонанд ьикоягц (</w:t>
      </w:r>
      <w:r w:rsidRPr="007E3873">
        <w:rPr>
          <w:rFonts w:ascii="TAJIKAN" w:hAnsi="TAJIKAN" w:cs="Courier New"/>
          <w:color w:val="555555"/>
          <w:sz w:val="32"/>
          <w:szCs w:val="32"/>
          <w:lang w:eastAsia="ru-RU"/>
        </w:rPr>
        <w:t>declarative sentences</w:t>
      </w:r>
      <w:r>
        <w:rPr>
          <w:rFonts w:ascii="TAJIKAN" w:hAnsi="TAJIKAN" w:cs="Courier New"/>
          <w:color w:val="555555"/>
          <w:sz w:val="32"/>
          <w:szCs w:val="32"/>
          <w:lang w:eastAsia="ru-RU"/>
        </w:rPr>
        <w:t>), саволц (</w:t>
      </w:r>
      <w:r w:rsidRPr="007E3873">
        <w:rPr>
          <w:rFonts w:ascii="TAJIKAN" w:hAnsi="TAJIKAN" w:cs="Courier New"/>
          <w:color w:val="555555"/>
          <w:sz w:val="32"/>
          <w:szCs w:val="32"/>
          <w:lang w:eastAsia="ru-RU"/>
        </w:rPr>
        <w:t>interrogative sentences</w:t>
      </w:r>
      <w:r>
        <w:rPr>
          <w:rFonts w:ascii="TAJIKAN" w:hAnsi="TAJIKAN" w:cs="Courier New"/>
          <w:color w:val="555555"/>
          <w:sz w:val="32"/>
          <w:szCs w:val="32"/>
          <w:lang w:eastAsia="ru-RU"/>
        </w:rPr>
        <w:t>) ва амрц (</w:t>
      </w:r>
      <w:r w:rsidRPr="007E3873">
        <w:rPr>
          <w:rFonts w:ascii="TAJIKAN" w:hAnsi="TAJIKAN" w:cs="Courier New"/>
          <w:color w:val="555555"/>
          <w:sz w:val="32"/>
          <w:szCs w:val="32"/>
          <w:lang w:eastAsia="ru-RU"/>
        </w:rPr>
        <w:t>imperative sentences</w:t>
      </w:r>
      <w:r>
        <w:rPr>
          <w:rFonts w:ascii="TAJIKAN" w:hAnsi="TAJIKAN" w:cs="Courier New"/>
          <w:color w:val="555555"/>
          <w:sz w:val="32"/>
          <w:szCs w:val="32"/>
          <w:lang w:eastAsia="ru-RU"/>
        </w:rPr>
        <w:t>) бошанд. Жумлаьои ьикоягц далельоро дар шакли тасдиыц ё инкорц (</w:t>
      </w:r>
      <w:r w:rsidRPr="007E3873">
        <w:rPr>
          <w:rFonts w:ascii="TAJIKAN" w:hAnsi="TAJIKAN" w:cs="Courier New"/>
          <w:color w:val="555555"/>
          <w:sz w:val="32"/>
          <w:szCs w:val="32"/>
          <w:lang w:eastAsia="ru-RU"/>
        </w:rPr>
        <w:t>affirmative</w:t>
      </w:r>
      <w:r w:rsidRPr="007E3873">
        <w:rPr>
          <w:rFonts w:ascii="TAJIKAN" w:hAnsi="TAJIKAN" w:cs="Tahoma"/>
          <w:color w:val="333333"/>
          <w:sz w:val="32"/>
          <w:szCs w:val="32"/>
          <w:lang w:eastAsia="ru-RU"/>
        </w:rPr>
        <w:t>/</w:t>
      </w:r>
      <w:r w:rsidRPr="007E3873">
        <w:rPr>
          <w:rFonts w:ascii="TAJIKAN" w:hAnsi="TAJIKAN" w:cs="Courier New"/>
          <w:color w:val="555555"/>
          <w:sz w:val="32"/>
          <w:szCs w:val="32"/>
          <w:lang w:eastAsia="ru-RU"/>
        </w:rPr>
        <w:t>negatve form</w:t>
      </w:r>
      <w:r>
        <w:rPr>
          <w:rFonts w:ascii="TAJIKAN" w:hAnsi="TAJIKAN" w:cs="Courier New"/>
          <w:color w:val="555555"/>
          <w:sz w:val="32"/>
          <w:szCs w:val="32"/>
          <w:lang w:eastAsia="ru-RU"/>
        </w:rPr>
        <w:t xml:space="preserve">) 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констатируют</w:t>
      </w:r>
      <w:r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>дар жумлаьои саволц савольо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questions</w:t>
      </w:r>
      <w:r>
        <w:rPr>
          <w:rFonts w:ascii="TAJIKAN" w:hAnsi="TAJIKAN" w:cs="Courier New"/>
          <w:color w:val="555555"/>
          <w:sz w:val="32"/>
          <w:szCs w:val="32"/>
          <w:lang w:eastAsia="ru-RU"/>
        </w:rPr>
        <w:t>), дар жумлаьои амрц бошад, фармон, илтимос ва даъват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commands</w:t>
      </w:r>
      <w:r w:rsidRPr="006B13D6">
        <w:rPr>
          <w:rFonts w:ascii="TAJIKAN" w:hAnsi="TAJIKAN" w:cs="Tahoma"/>
          <w:color w:val="333333"/>
          <w:sz w:val="32"/>
          <w:szCs w:val="32"/>
          <w:lang w:eastAsia="ru-RU"/>
        </w:rPr>
        <w:t xml:space="preserve">, 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requests</w:t>
      </w:r>
      <w:r w:rsidRPr="006B13D6">
        <w:rPr>
          <w:rFonts w:ascii="TAJIKAN" w:hAnsi="TAJIKAN" w:cs="Tahoma"/>
          <w:color w:val="333333"/>
          <w:sz w:val="32"/>
          <w:szCs w:val="32"/>
          <w:lang w:eastAsia="ru-RU"/>
        </w:rPr>
        <w:t xml:space="preserve">, 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invitations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>) ифода мегардад. Жумлаьои саволц чор намуд доранд: умумц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general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>), махсус ё ахборотц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special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>), алтернативц</w:t>
      </w:r>
      <w:r w:rsidRPr="006B13D6">
        <w:rPr>
          <w:rFonts w:ascii="TAJIKAN" w:hAnsi="TAJIKAN" w:cs="Tahoma"/>
          <w:color w:val="333333"/>
          <w:sz w:val="32"/>
          <w:szCs w:val="32"/>
          <w:lang w:eastAsia="ru-RU"/>
        </w:rPr>
        <w:t xml:space="preserve">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alternative</w:t>
      </w:r>
      <w:r w:rsidRPr="006B13D6">
        <w:rPr>
          <w:rFonts w:ascii="TAJIKAN" w:hAnsi="TAJIKAN" w:cs="Tahoma"/>
          <w:color w:val="333333"/>
          <w:sz w:val="32"/>
          <w:szCs w:val="32"/>
          <w:lang w:eastAsia="ru-RU"/>
        </w:rPr>
        <w:t>)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 xml:space="preserve"> ва жудоц (</w:t>
      </w:r>
      <w:r w:rsidRPr="006B13D6">
        <w:rPr>
          <w:rFonts w:ascii="TAJIKAN" w:hAnsi="TAJIKAN" w:cs="Courier New"/>
          <w:color w:val="555555"/>
          <w:sz w:val="32"/>
          <w:szCs w:val="32"/>
          <w:lang w:eastAsia="ru-RU"/>
        </w:rPr>
        <w:t>disjunctive</w:t>
      </w:r>
      <w:r w:rsidRPr="006B13D6">
        <w:rPr>
          <w:rFonts w:ascii="TAJIKAN" w:hAnsi="TAJIKAN" w:cs="Tahoma"/>
          <w:color w:val="333333"/>
          <w:sz w:val="32"/>
          <w:szCs w:val="32"/>
          <w:lang w:eastAsia="ru-RU"/>
        </w:rPr>
        <w:t>)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 xml:space="preserve">. Инчунин дар ин намуди жумла инверсия – тартиби баръакси калимаьоро мушоьида кардан мумкин аст. </w:t>
      </w:r>
    </w:p>
    <w:p w:rsidR="003F3CD0" w:rsidRPr="007E3873" w:rsidRDefault="003F3CD0" w:rsidP="007E3873">
      <w:pPr>
        <w:shd w:val="clear" w:color="auto" w:fill="FFFFFF"/>
        <w:spacing w:after="300"/>
        <w:ind w:firstLine="54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Также в этом типе предложений присутствует инверсия (обратный порядок слов). Любое из представленных предложений можно преобразовать в восклицательное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exclamatory sentence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).</w:t>
      </w:r>
    </w:p>
    <w:p w:rsidR="003F3CD0" w:rsidRPr="007E3873" w:rsidRDefault="003F3CD0" w:rsidP="007E3873">
      <w:pPr>
        <w:numPr>
          <w:ilvl w:val="0"/>
          <w:numId w:val="1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Declarative sentences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Winter is coming.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Steve doesn’t appreciate your behaviour.</w:t>
      </w:r>
    </w:p>
    <w:p w:rsidR="003F3CD0" w:rsidRPr="007E3873" w:rsidRDefault="003F3CD0" w:rsidP="007E3873">
      <w:pPr>
        <w:numPr>
          <w:ilvl w:val="0"/>
          <w:numId w:val="1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Interrogative sentences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Do you know the reason of my leaving?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What country are you going to visit? Did you work or relax yesterday?</w:t>
      </w:r>
    </w:p>
    <w:p w:rsidR="003F3CD0" w:rsidRPr="007E3873" w:rsidRDefault="003F3CD0" w:rsidP="007E3873">
      <w:pPr>
        <w:numPr>
          <w:ilvl w:val="0"/>
          <w:numId w:val="1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Imperative sentences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Please, shut the door!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Let him help you!</w:t>
      </w:r>
    </w:p>
    <w:p w:rsidR="003F3CD0" w:rsidRPr="007E3873" w:rsidRDefault="003F3CD0" w:rsidP="007E3873">
      <w:pPr>
        <w:numPr>
          <w:ilvl w:val="0"/>
          <w:numId w:val="1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Exclamatory sentences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What wonderful weather!</w:t>
      </w:r>
    </w:p>
    <w:p w:rsidR="003F3CD0" w:rsidRDefault="003F3CD0" w:rsidP="007E3873">
      <w:pPr>
        <w:shd w:val="clear" w:color="auto" w:fill="FFFFFF"/>
        <w:spacing w:before="300" w:after="300"/>
        <w:jc w:val="both"/>
        <w:outlineLvl w:val="2"/>
        <w:rPr>
          <w:rFonts w:ascii="TAJIKAN" w:hAnsi="TAJIKAN" w:cs="Tahoma"/>
          <w:color w:val="000000"/>
          <w:sz w:val="32"/>
          <w:szCs w:val="32"/>
          <w:lang w:eastAsia="ru-RU"/>
        </w:rPr>
      </w:pPr>
      <w:r w:rsidRPr="006B13D6">
        <w:rPr>
          <w:rFonts w:ascii="TAJIKAN" w:hAnsi="TAJIKAN" w:cs="Tahoma"/>
          <w:color w:val="000000"/>
          <w:sz w:val="32"/>
          <w:szCs w:val="32"/>
          <w:lang w:eastAsia="ru-RU"/>
        </w:rPr>
        <w:t>Намуди жумлаьо</w:t>
      </w:r>
      <w:r>
        <w:rPr>
          <w:rFonts w:ascii="TAJIKAN" w:hAnsi="TAJIKAN" w:cs="Tahoma"/>
          <w:color w:val="000000"/>
          <w:sz w:val="32"/>
          <w:szCs w:val="32"/>
          <w:lang w:eastAsia="ru-RU"/>
        </w:rPr>
        <w:t xml:space="preserve"> дар забони англисц аз р=и сохт.</w:t>
      </w:r>
    </w:p>
    <w:p w:rsidR="003F3CD0" w:rsidRDefault="003F3CD0" w:rsidP="007E3873">
      <w:pPr>
        <w:shd w:val="clear" w:color="auto" w:fill="FFFFFF"/>
        <w:spacing w:before="300" w:after="300"/>
        <w:jc w:val="both"/>
        <w:rPr>
          <w:rFonts w:ascii="TAJIKAN" w:hAnsi="TAJIKAN" w:cs="Tahoma"/>
          <w:color w:val="333333"/>
          <w:sz w:val="32"/>
          <w:szCs w:val="32"/>
          <w:lang w:eastAsia="ru-RU"/>
        </w:rPr>
      </w:pPr>
      <w:r>
        <w:rPr>
          <w:rFonts w:ascii="TAJIKAN" w:hAnsi="TAJIKAN" w:cs="Tahoma"/>
          <w:color w:val="000000"/>
          <w:sz w:val="32"/>
          <w:szCs w:val="32"/>
          <w:lang w:eastAsia="ru-RU"/>
        </w:rPr>
        <w:t>Ьамаи жумлаьои забони англисц метавонанд содда (</w:t>
      </w:r>
      <w:r w:rsidRPr="00F900AD">
        <w:rPr>
          <w:rFonts w:ascii="TAJIKAN" w:hAnsi="TAJIKAN" w:cs="Courier New"/>
          <w:color w:val="555555"/>
          <w:sz w:val="32"/>
          <w:szCs w:val="32"/>
          <w:lang w:eastAsia="ru-RU"/>
        </w:rPr>
        <w:t>simple sentences</w:t>
      </w:r>
      <w:r>
        <w:rPr>
          <w:rFonts w:ascii="TAJIKAN" w:hAnsi="TAJIKAN" w:cs="Tahoma"/>
          <w:color w:val="000000"/>
          <w:sz w:val="32"/>
          <w:szCs w:val="32"/>
          <w:lang w:eastAsia="ru-RU"/>
        </w:rPr>
        <w:t>), мураккаби пайваст (</w:t>
      </w:r>
      <w:r w:rsidRPr="00F900AD">
        <w:rPr>
          <w:rFonts w:ascii="TAJIKAN" w:hAnsi="TAJIKAN" w:cs="Courier New"/>
          <w:color w:val="555555"/>
          <w:sz w:val="32"/>
          <w:szCs w:val="32"/>
          <w:lang w:eastAsia="ru-RU"/>
        </w:rPr>
        <w:t>compound sentences</w:t>
      </w:r>
      <w:r>
        <w:rPr>
          <w:rFonts w:ascii="TAJIKAN" w:hAnsi="TAJIKAN" w:cs="Tahoma"/>
          <w:color w:val="000000"/>
          <w:sz w:val="32"/>
          <w:szCs w:val="32"/>
          <w:lang w:eastAsia="ru-RU"/>
        </w:rPr>
        <w:t>) ва мураккаби тобеъ (</w:t>
      </w:r>
      <w:r w:rsidRPr="00F900AD">
        <w:rPr>
          <w:rFonts w:ascii="TAJIKAN" w:hAnsi="TAJIKAN" w:cs="Courier New"/>
          <w:color w:val="555555"/>
          <w:sz w:val="32"/>
          <w:szCs w:val="32"/>
          <w:lang w:eastAsia="ru-RU"/>
        </w:rPr>
        <w:t>complex sentences</w:t>
      </w:r>
      <w:r>
        <w:rPr>
          <w:rFonts w:ascii="TAJIKAN" w:hAnsi="TAJIKAN" w:cs="Tahoma"/>
          <w:color w:val="000000"/>
          <w:sz w:val="32"/>
          <w:szCs w:val="32"/>
          <w:lang w:eastAsia="ru-RU"/>
        </w:rPr>
        <w:t>)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</w:t>
      </w:r>
      <w:r w:rsidRPr="00F900AD">
        <w:rPr>
          <w:rFonts w:ascii="TAJIKAN" w:hAnsi="TAJIKAN" w:cs="Tahoma"/>
          <w:color w:val="333333"/>
          <w:sz w:val="32"/>
          <w:szCs w:val="32"/>
          <w:lang w:eastAsia="ru-RU"/>
        </w:rPr>
        <w:t>бошанд</w:t>
      </w:r>
      <w:r>
        <w:rPr>
          <w:rFonts w:ascii="TAJIKAN" w:hAnsi="TAJIKAN" w:cs="Tahoma"/>
          <w:color w:val="333333"/>
          <w:sz w:val="32"/>
          <w:szCs w:val="32"/>
          <w:lang w:eastAsia="ru-RU"/>
        </w:rPr>
        <w:t xml:space="preserve">. 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(). Простые предложения можно разбить на две группы – распространенные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extended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 и нераспространенные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unextended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). В последних присутствуют только главные члены предложения (</w:t>
      </w:r>
      <w:hyperlink r:id="rId5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подлежащее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и </w:t>
      </w:r>
      <w:hyperlink r:id="rId6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сказуемое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), а вот вторые дополнены еще и второстепенными (</w:t>
      </w:r>
      <w:hyperlink r:id="rId7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определение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hyperlink r:id="rId8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обстоятельство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hyperlink r:id="rId9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дополнение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Сложносочиненное предложение имеет в своем составе два и более равноправных простых предложений. А вот сложноподчиненное мы делим на главное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the principal clause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 и одно или несколько придаточных предложений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the subordinate clause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). Необходимо помнить, что существует 4 основных типа придаточных предложений в английском языке:</w:t>
      </w:r>
    </w:p>
    <w:p w:rsidR="003F3CD0" w:rsidRPr="007E3873" w:rsidRDefault="003F3CD0" w:rsidP="007E3873">
      <w:pPr>
        <w:numPr>
          <w:ilvl w:val="0"/>
          <w:numId w:val="2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придаточные дополнительные (вводятся союзами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whether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if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why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what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when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I do not know why he accepted this invitation.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He is going to choose whether to stay at home or to go hiking.</w:t>
      </w:r>
    </w:p>
    <w:p w:rsidR="003F3CD0" w:rsidRPr="007E3873" w:rsidRDefault="003F3CD0" w:rsidP="007E3873">
      <w:pPr>
        <w:numPr>
          <w:ilvl w:val="0"/>
          <w:numId w:val="2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придаточные времени и условия (вводятся союзами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when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as soon as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before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after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if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unless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):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We will go for a walk when the weather allows.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Write me as soon as you receive this letter.</w:t>
      </w:r>
    </w:p>
    <w:p w:rsidR="003F3CD0" w:rsidRPr="007E3873" w:rsidRDefault="003F3CD0" w:rsidP="007E3873">
      <w:pPr>
        <w:numPr>
          <w:ilvl w:val="0"/>
          <w:numId w:val="2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придаточные обстоятельства, причины, образа действия, сравнения, цели: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My mother won’t be able to join us because she doesn’t feel weel.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The movie was so scary that she didn’t sleep well all the night.</w:t>
      </w:r>
    </w:p>
    <w:p w:rsidR="003F3CD0" w:rsidRPr="007E3873" w:rsidRDefault="003F3CD0" w:rsidP="007E3873">
      <w:pPr>
        <w:numPr>
          <w:ilvl w:val="0"/>
          <w:numId w:val="2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придаточное определительное (вводится </w:t>
      </w:r>
      <w:hyperlink r:id="rId10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относительными местоимениями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that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who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which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):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Show me the receipt that you found in tis book.</w:t>
      </w:r>
    </w:p>
    <w:p w:rsidR="003F3CD0" w:rsidRPr="007E3873" w:rsidRDefault="003F3CD0" w:rsidP="007E3873">
      <w:pPr>
        <w:ind w:left="900"/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I am eager to know who was the author of this book.</w:t>
      </w:r>
    </w:p>
    <w:p w:rsidR="003F3CD0" w:rsidRPr="007E3873" w:rsidRDefault="003F3CD0" w:rsidP="007E3873">
      <w:pPr>
        <w:shd w:val="clear" w:color="auto" w:fill="FFFFFF"/>
        <w:spacing w:before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Типы предложений в английском языке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запоминаются без труда, стоит лишь разобраться в структуре их классификации, и ни одно из них не вызовет у вас трудности</w:t>
      </w:r>
    </w:p>
    <w:p w:rsidR="003F3CD0" w:rsidRPr="007E3873" w:rsidRDefault="003F3CD0" w:rsidP="007E3873">
      <w:pPr>
        <w:shd w:val="clear" w:color="auto" w:fill="FFFFFF"/>
        <w:spacing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Как показывает практика, изучению этой темы следует уделить достаточно времени и убедиться, что ученик хорошо усвоил </w:t>
      </w:r>
      <w:hyperlink r:id="rId11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материал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так как </w:t>
      </w: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построение предложений в английском языке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является основой </w:t>
      </w:r>
      <w:hyperlink r:id="rId12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разговорной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и письменной речи человека. А проблема в том, что порядок слов в предложениях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sentences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 русского и английского языков разный. В русском его можно назвать «свободным», то есть мы можем любой член предложения поставить на любое место в предложении. Например:</w:t>
      </w:r>
    </w:p>
    <w:p w:rsidR="003F3CD0" w:rsidRPr="007E3873" w:rsidRDefault="003F3CD0" w:rsidP="007E3873">
      <w:pPr>
        <w:numPr>
          <w:ilvl w:val="0"/>
          <w:numId w:val="3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Вчера я пришел домой поздно.</w:t>
      </w:r>
    </w:p>
    <w:p w:rsidR="003F3CD0" w:rsidRPr="007E3873" w:rsidRDefault="003F3CD0" w:rsidP="007E3873">
      <w:pPr>
        <w:numPr>
          <w:ilvl w:val="0"/>
          <w:numId w:val="3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Я вчера пришел домой поздно.</w:t>
      </w:r>
    </w:p>
    <w:p w:rsidR="003F3CD0" w:rsidRPr="007E3873" w:rsidRDefault="003F3CD0" w:rsidP="007E3873">
      <w:pPr>
        <w:numPr>
          <w:ilvl w:val="0"/>
          <w:numId w:val="3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Пришел я поздно домой вчера.</w:t>
      </w:r>
    </w:p>
    <w:p w:rsidR="003F3CD0" w:rsidRPr="007E3873" w:rsidRDefault="003F3CD0" w:rsidP="007E3873">
      <w:pPr>
        <w:numPr>
          <w:ilvl w:val="0"/>
          <w:numId w:val="3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Домой я поздно пришел вчера.</w:t>
      </w:r>
    </w:p>
    <w:p w:rsidR="003F3CD0" w:rsidRPr="007E3873" w:rsidRDefault="003F3CD0" w:rsidP="007E3873">
      <w:pPr>
        <w:shd w:val="clear" w:color="auto" w:fill="FFFFFF"/>
        <w:spacing w:before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Смысл предложения от перестановки членов предложения не меняется. А вот от того, какой член предложения мы ставим на первое место, зависит смысловой акцент всего предложения. То есть мы ставим на первое место то, что хотим подчеркнуть (именно вчера, а не сегодня; я, а не ты; пришел, а не приехал; домой, а не в гости).</w:t>
      </w:r>
    </w:p>
    <w:p w:rsidR="003F3CD0" w:rsidRPr="007E3873" w:rsidRDefault="003F3CD0" w:rsidP="007E3873">
      <w:pPr>
        <w:shd w:val="clear" w:color="auto" w:fill="FFFFFF"/>
        <w:spacing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13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Английский язык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таких вольностей не позволяет. Порядок членов предложения в английском языке фиксированный, то есть строгий. И правила размещения членов предложения в английском языке следует выучить.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outlineLvl w:val="2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Утвердительные предложения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Affirmative sentences</w:t>
      </w: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Схема предложения выглядит так: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val="en-US"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Adverbial modifier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–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Attribute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–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Subject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–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Predicate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–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Object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–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Adverbial modifier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outlineLvl w:val="3"/>
        <w:rPr>
          <w:rFonts w:ascii="Tahoma" w:hAnsi="Tahoma" w:cs="Tahoma"/>
          <w:color w:val="777777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777777"/>
          <w:sz w:val="32"/>
          <w:szCs w:val="32"/>
          <w:lang w:eastAsia="ru-RU"/>
        </w:rPr>
        <w:t>Для начала разберемся в понятиях:</w:t>
      </w:r>
    </w:p>
    <w:p w:rsidR="003F3CD0" w:rsidRPr="007E3873" w:rsidRDefault="003F3CD0" w:rsidP="007E3873">
      <w:pPr>
        <w:numPr>
          <w:ilvl w:val="0"/>
          <w:numId w:val="4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Adverbial modifier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hyperlink r:id="rId14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обстоятельство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выраженное </w:t>
      </w:r>
      <w:hyperlink r:id="rId15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наречием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adverb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numPr>
          <w:ilvl w:val="0"/>
          <w:numId w:val="4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Attribute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hyperlink r:id="rId16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определение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выраженное </w:t>
      </w:r>
      <w:hyperlink r:id="rId17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именем прилагательным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adjective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numPr>
          <w:ilvl w:val="0"/>
          <w:numId w:val="4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Predicate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hyperlink r:id="rId18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сказуемое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выраженное </w:t>
      </w:r>
      <w:hyperlink r:id="rId19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глаголом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verb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numPr>
          <w:ilvl w:val="0"/>
          <w:numId w:val="4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Subect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hyperlink r:id="rId20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подлежащее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выраженное </w:t>
      </w:r>
      <w:hyperlink r:id="rId21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именем существительным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noun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numPr>
          <w:ilvl w:val="0"/>
          <w:numId w:val="4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Object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hyperlink r:id="rId22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дополнение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, выраженное именем существительным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val="en-US"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Первое, что следует запомнить как «дважды два» — в английском предложении всегда есть подлежащее и сказуемое. ВСЕГДА! Как бы предложение не звучало по-русски, английское предложение без подлежащего и сказуемого не существует. В русском языке можно употребить такие предложения: «Ночь. Темнеет.» В английском языке это обязательно прозвучит, как «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It’s night now. It’s getting dark.»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Перед подлежащим может стоять определение к нему. Построение предложений в английском языке позволяет ставить обстоятельство либо в начале предложения, либо в конце. Также, согласно правилу, за сказуемым следует дополнение, если оно в предложении присутствует. Их разъединять не стоит. Допустим, у нас есть предложение: Моя подруга завтра принесет мне новую книгу. В английском языке самое важное – главные члены предложения. Это «моя подруга принесет». Дополнения мне и книгу следуют сразу за сказуемым. И именно в этом порядке, так как в английском предложении при наличии трех дополнений – косвенного, прямого и предложного – первым идет косвенное (кому?), затем следует прямое (что?) и последним выступает предложное (для чего? как?). Определение моя будет предшествовать подлежащему, так же как определение новую будет стоять перед дополнением книгу. Ну, а обстоятельство завтра можно поместить либо в начало, либо в конец предложения. Таким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образом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, 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мы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 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получаем</w:t>
      </w:r>
      <w:r w:rsidRPr="007E3873">
        <w:rPr>
          <w:rFonts w:ascii="Tahoma" w:hAnsi="Tahoma" w:cs="Tahoma"/>
          <w:color w:val="333333"/>
          <w:sz w:val="32"/>
          <w:szCs w:val="32"/>
          <w:lang w:val="en-US" w:eastAsia="ru-RU"/>
        </w:rPr>
        <w:t xml:space="preserve">: </w:t>
      </w:r>
      <w:r w:rsidRPr="007E3873">
        <w:rPr>
          <w:rFonts w:ascii="Courier New" w:hAnsi="Courier New" w:cs="Courier New"/>
          <w:color w:val="555555"/>
          <w:sz w:val="32"/>
          <w:szCs w:val="32"/>
          <w:lang w:val="en-US" w:eastAsia="ru-RU"/>
        </w:rPr>
        <w:t>Tomorrow my friend will bring me a new book.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outlineLvl w:val="2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Вопросительные предложения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Interrogative sentences</w:t>
      </w: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)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Чем же отличается построение в английском языке предложения, которое содержит вопрос? Главные члены предложения, дополнение, обстоятельство и определение остаются на своих местах. В начале предложения могут появиться </w:t>
      </w:r>
      <w:hyperlink r:id="rId23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вопросительные слова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interrogative words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) и </w:t>
      </w:r>
      <w:hyperlink r:id="rId24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вспомогательные глаголы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(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auxiliary verbs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).</w:t>
      </w:r>
    </w:p>
    <w:p w:rsidR="003F3CD0" w:rsidRPr="007E3873" w:rsidRDefault="003F3CD0" w:rsidP="007E3873">
      <w:pPr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u w:val="single"/>
          <w:lang w:val="en-US" w:eastAsia="ru-RU"/>
        </w:rPr>
        <w:t>Did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you learn a lot of words at school today? —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Ты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выучил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много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слов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школе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сегодня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?</w:t>
      </w:r>
    </w:p>
    <w:p w:rsidR="003F3CD0" w:rsidRPr="007E3873" w:rsidRDefault="003F3CD0" w:rsidP="007E3873">
      <w:pPr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u w:val="single"/>
          <w:lang w:val="en-US" w:eastAsia="ru-RU"/>
        </w:rPr>
        <w:t>How many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people are you going to meet tomorrow? —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Сколько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людей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ты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собираешься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завтра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встретить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?</w:t>
      </w:r>
    </w:p>
    <w:p w:rsidR="003F3CD0" w:rsidRPr="007E3873" w:rsidRDefault="003F3CD0" w:rsidP="007E3873">
      <w:pPr>
        <w:shd w:val="clear" w:color="auto" w:fill="FFFFFF"/>
        <w:ind w:right="675"/>
        <w:jc w:val="both"/>
        <w:outlineLvl w:val="1"/>
        <w:rPr>
          <w:rFonts w:ascii="Tahoma" w:hAnsi="Tahoma" w:cs="Tahoma"/>
          <w:color w:val="333333"/>
          <w:spacing w:val="-15"/>
          <w:kern w:val="36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pacing w:val="-15"/>
          <w:kern w:val="36"/>
          <w:sz w:val="32"/>
          <w:szCs w:val="32"/>
          <w:lang w:eastAsia="ru-RU"/>
        </w:rPr>
        <w:t>Порядок слов в английском предложении</w:t>
      </w:r>
    </w:p>
    <w:p w:rsidR="003F3CD0" w:rsidRPr="007E3873" w:rsidRDefault="003F3CD0" w:rsidP="007E3873">
      <w:pPr>
        <w:shd w:val="clear" w:color="auto" w:fill="FFFFFF"/>
        <w:jc w:val="both"/>
        <w:rPr>
          <w:rFonts w:ascii="Tahoma" w:hAnsi="Tahoma" w:cs="Tahoma"/>
          <w:color w:val="999999"/>
          <w:sz w:val="32"/>
          <w:szCs w:val="32"/>
          <w:lang w:eastAsia="ru-RU"/>
        </w:rPr>
      </w:pPr>
      <w:hyperlink r:id="rId25" w:tooltip="Записи Виктория" w:history="1">
        <w:r w:rsidRPr="007E3873">
          <w:rPr>
            <w:rFonts w:ascii="Tahoma" w:hAnsi="Tahoma" w:cs="Tahoma"/>
            <w:color w:val="999999"/>
            <w:sz w:val="32"/>
            <w:szCs w:val="32"/>
            <w:u w:val="single"/>
            <w:lang w:eastAsia="ru-RU"/>
          </w:rPr>
          <w:t>Виктория</w:t>
        </w:r>
      </w:hyperlink>
      <w:r w:rsidRPr="007E3873">
        <w:rPr>
          <w:rFonts w:ascii="Tahoma" w:hAnsi="Tahoma" w:cs="Tahoma"/>
          <w:color w:val="999999"/>
          <w:sz w:val="32"/>
          <w:szCs w:val="32"/>
          <w:lang w:eastAsia="ru-RU"/>
        </w:rPr>
        <w:t xml:space="preserve"> </w:t>
      </w:r>
      <w:r w:rsidRPr="007E3873">
        <w:rPr>
          <w:rFonts w:ascii="Cambria Math" w:hAnsi="Cambria Math" w:cs="Cambria Math"/>
          <w:color w:val="999999"/>
          <w:sz w:val="32"/>
          <w:szCs w:val="32"/>
          <w:lang w:eastAsia="ru-RU"/>
        </w:rPr>
        <w:t>⋅</w:t>
      </w:r>
      <w:r w:rsidRPr="007E3873">
        <w:rPr>
          <w:rFonts w:ascii="Tahoma" w:hAnsi="Tahoma" w:cs="Tahoma"/>
          <w:color w:val="999999"/>
          <w:sz w:val="32"/>
          <w:szCs w:val="32"/>
          <w:lang w:eastAsia="ru-RU"/>
        </w:rPr>
        <w:t xml:space="preserve"> около 3 лет назад </w:t>
      </w:r>
      <w:r w:rsidRPr="007E3873">
        <w:rPr>
          <w:rFonts w:ascii="Cambria Math" w:hAnsi="Cambria Math" w:cs="Cambria Math"/>
          <w:color w:val="999999"/>
          <w:sz w:val="32"/>
          <w:szCs w:val="32"/>
          <w:lang w:eastAsia="ru-RU"/>
        </w:rPr>
        <w:t>⋅</w:t>
      </w:r>
      <w:r w:rsidRPr="007E3873">
        <w:rPr>
          <w:rFonts w:ascii="Tahoma" w:hAnsi="Tahoma" w:cs="Tahoma"/>
          <w:color w:val="999999"/>
          <w:sz w:val="32"/>
          <w:szCs w:val="32"/>
          <w:lang w:eastAsia="ru-RU"/>
        </w:rPr>
        <w:t xml:space="preserve"> </w:t>
      </w:r>
      <w:hyperlink r:id="rId26" w:tooltip="Просмотреть все записи в рубрике «Грамматика»" w:history="1">
        <w:r w:rsidRPr="007E3873">
          <w:rPr>
            <w:rFonts w:ascii="Tahoma" w:hAnsi="Tahoma" w:cs="Tahoma"/>
            <w:color w:val="999999"/>
            <w:sz w:val="32"/>
            <w:szCs w:val="32"/>
            <w:u w:val="single"/>
            <w:lang w:eastAsia="ru-RU"/>
          </w:rPr>
          <w:t>Грамматика</w:t>
        </w:r>
      </w:hyperlink>
      <w:r w:rsidRPr="007E3873">
        <w:rPr>
          <w:rFonts w:ascii="Tahoma" w:hAnsi="Tahoma" w:cs="Tahoma"/>
          <w:color w:val="999999"/>
          <w:sz w:val="32"/>
          <w:szCs w:val="32"/>
          <w:lang w:eastAsia="ru-RU"/>
        </w:rPr>
        <w:t xml:space="preserve"> </w:t>
      </w:r>
      <w:r w:rsidRPr="007E3873">
        <w:rPr>
          <w:rFonts w:ascii="Cambria Math" w:hAnsi="Cambria Math" w:cs="Cambria Math"/>
          <w:color w:val="999999"/>
          <w:sz w:val="32"/>
          <w:szCs w:val="32"/>
          <w:lang w:eastAsia="ru-RU"/>
        </w:rPr>
        <w:t>⋅</w:t>
      </w:r>
      <w:r w:rsidRPr="007E3873">
        <w:rPr>
          <w:rFonts w:ascii="Tahoma" w:hAnsi="Tahoma" w:cs="Tahoma"/>
          <w:color w:val="999999"/>
          <w:sz w:val="32"/>
          <w:szCs w:val="32"/>
          <w:lang w:eastAsia="ru-RU"/>
        </w:rPr>
        <w:t xml:space="preserve"> </w:t>
      </w:r>
      <w:hyperlink r:id="rId27" w:anchor="comments" w:tooltip="Прокомментировать запись «Порядок слов в английском предложении»" w:history="1">
        <w:r w:rsidRPr="007E3873">
          <w:rPr>
            <w:rFonts w:ascii="Tahoma" w:hAnsi="Tahoma" w:cs="Tahoma"/>
            <w:color w:val="999999"/>
            <w:sz w:val="32"/>
            <w:szCs w:val="32"/>
            <w:u w:val="single"/>
            <w:lang w:eastAsia="ru-RU"/>
          </w:rPr>
          <w:t>40 комментариев</w:t>
        </w:r>
      </w:hyperlink>
    </w:p>
    <w:p w:rsidR="003F3CD0" w:rsidRPr="007E3873" w:rsidRDefault="003F3CD0" w:rsidP="007E3873">
      <w:pPr>
        <w:shd w:val="clear" w:color="auto" w:fill="FFFFFF"/>
        <w:spacing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Само название данной статьи не слишком впечатляет. А что такого в этом порядке слов, чтобы отдельно на нем останавливать внимание? Ведь мы привыкли по-русски говорить так, как нам вздумается. И, кстати, все понимают, что мы хотим передать тем или иным высказыванием. Например, простое предложение: «Вчера вечером ко мне приходили друзья».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Мы можем начать это предложение с любого слова, поменять местами любой член предложения, но смысл от этого не изменится</w:t>
      </w:r>
    </w:p>
    <w:p w:rsidR="003F3CD0" w:rsidRPr="007E3873" w:rsidRDefault="003F3CD0" w:rsidP="007E3873">
      <w:pPr>
        <w:numPr>
          <w:ilvl w:val="0"/>
          <w:numId w:val="5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«Друзья приходили ко мне вчера вечером».</w:t>
      </w:r>
    </w:p>
    <w:p w:rsidR="003F3CD0" w:rsidRPr="007E3873" w:rsidRDefault="003F3CD0" w:rsidP="007E3873">
      <w:pPr>
        <w:numPr>
          <w:ilvl w:val="0"/>
          <w:numId w:val="5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«Ко мне вчера вечером приходили друзья».</w:t>
      </w:r>
    </w:p>
    <w:p w:rsidR="003F3CD0" w:rsidRPr="007E3873" w:rsidRDefault="003F3CD0" w:rsidP="007E3873">
      <w:pPr>
        <w:numPr>
          <w:ilvl w:val="0"/>
          <w:numId w:val="5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«Вечером вчера друзья приходили ко мне».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Вариантов может быть несколько, пока не закончится количество слов в предложении. Как бы ни выразили свою мысль, собеседнику идею мы сообщили. Постановка членов предложения на разные места может лишь акцентировать внимание на одном факте, который для нас наиболее важен. Например, что в первом предложении друзья приходили именно вчера, а не два дня назад. Во втором – что приходили друзья, а не приезжали родственники. В третьем – что они приходили именно ко мне, а не к соседу.</w:t>
      </w:r>
    </w:p>
    <w:p w:rsidR="003F3CD0" w:rsidRPr="007E3873" w:rsidRDefault="003F3CD0" w:rsidP="007E3873">
      <w:pPr>
        <w:shd w:val="clear" w:color="auto" w:fill="FFFFFF"/>
        <w:spacing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Однако во всех этих предложениях смысл остался неизменным. Вот такую свободу в использовании членов предложения, к которой быстро привыкаешь, мы и переносим в английский язык. А делать это </w:t>
      </w: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категорически запрещено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. Английский язык в этом плане очень строг. Он не позволяет вертеть подлежащим и сказуемым направо и налево. Какой бы вариант русского предложения вы не услышали, в английском он будет представлен определенным порядком слов, который нарушать нельзя, а именно: «Друзья приходили ко мне вчера вечером».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  <w:t>«Вчера вечером» можно переместить и в начало предложения. То есть переводить следует только так и никак иначе. Лишь таким образом вы прозвучите грамотно.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outlineLvl w:val="2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Каков порядок слов в английском предложении?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Еще раз повторю, в каком бы виде не прозвучало предложение по-русски, каким бы образом вы не хотели бы выразить свои мысли, всегда придерживайтесь вот этой схемы порядка слов в английском предложении:</w:t>
      </w:r>
    </w:p>
    <w:p w:rsidR="003F3CD0" w:rsidRPr="007E3873" w:rsidRDefault="003F3CD0" w:rsidP="007E3873">
      <w:pPr>
        <w:numPr>
          <w:ilvl w:val="0"/>
          <w:numId w:val="6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28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Подлежащее</w:t>
        </w:r>
      </w:hyperlink>
    </w:p>
    <w:p w:rsidR="003F3CD0" w:rsidRPr="007E3873" w:rsidRDefault="003F3CD0" w:rsidP="007E3873">
      <w:pPr>
        <w:numPr>
          <w:ilvl w:val="0"/>
          <w:numId w:val="6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29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Сказуемое</w:t>
        </w:r>
      </w:hyperlink>
    </w:p>
    <w:p w:rsidR="003F3CD0" w:rsidRPr="007E3873" w:rsidRDefault="003F3CD0" w:rsidP="007E3873">
      <w:pPr>
        <w:numPr>
          <w:ilvl w:val="0"/>
          <w:numId w:val="6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30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Дополнение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а если их несколько, сначала идет косвенное без </w:t>
      </w:r>
      <w:hyperlink r:id="rId31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предлога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, потом прямое, завершает косвенное с предлогом.</w:t>
      </w:r>
    </w:p>
    <w:p w:rsidR="003F3CD0" w:rsidRPr="007E3873" w:rsidRDefault="003F3CD0" w:rsidP="007E3873">
      <w:pPr>
        <w:numPr>
          <w:ilvl w:val="0"/>
          <w:numId w:val="6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32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Обстоятельство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, его еще можно разместить перед подлежащим в начале предложения.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Чтобы наглядней представить эту схему, воспользуемся таким обозначением порядка слов в английском предложении: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noProof/>
          <w:color w:val="333333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рядок слов в английском предложении" style="width:396.75pt;height:24pt;visibility:visible">
            <v:imagedata r:id="rId33" o:title=""/>
          </v:shape>
        </w:pic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Берем наше русское предложение и переводим его согласно этой схеме:</w:t>
      </w:r>
    </w:p>
    <w:p w:rsidR="003F3CD0" w:rsidRPr="007E3873" w:rsidRDefault="003F3CD0" w:rsidP="007E3873">
      <w:pPr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Вчера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вечером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ко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мне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приходили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друзья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. – Last night my friends came to visit me / My friends came to visit me last night.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Данная схема касается утвердительного предложения.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Если мы говорим о </w:t>
      </w: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порядке слов в английском предложении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но вопросительном, то определяем для себя, что вопросительное слово всегда у нас будет размещено во главе предложения, а за ним будет следовать </w:t>
      </w:r>
      <w:hyperlink r:id="rId34" w:tgtFrame="_blank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вспомогательный глагол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. Далее смотрим схему и снова работаем, как с утвердительным предложением. Например: «Сколько стоит эта куртка?».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  <w:t xml:space="preserve">Заметьте, что подлежащее стоит в конце предложения. Порядок слов в английском предложении такого не допустит. Переводим: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How much does this jacket cost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? Все формальности соблюдены.</w:t>
      </w:r>
    </w:p>
    <w:p w:rsidR="003F3CD0" w:rsidRPr="007E3873" w:rsidRDefault="003F3CD0" w:rsidP="007E3873">
      <w:pPr>
        <w:shd w:val="clear" w:color="auto" w:fill="FFFFFF"/>
        <w:spacing w:before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Мне кажется, что с </w:t>
      </w:r>
      <w:hyperlink r:id="rId35" w:tgtFrame="_blank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построением предложений в английском языке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вообще не должно возникать вопросов, если запомнить схему порядка слов в английском предложении и умело ею пользоваться. Успехов!</w:t>
      </w:r>
    </w:p>
    <w:p w:rsidR="003F3CD0" w:rsidRPr="007E3873" w:rsidRDefault="003F3CD0" w:rsidP="007E3873">
      <w:pPr>
        <w:shd w:val="clear" w:color="auto" w:fill="FFFFFF"/>
        <w:spacing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Однако во всех этих предложениях смысл остался неизменным. Вот такую свободу в использовании членов предложения, к которой быстро привыкаешь, мы и переносим в английский язык. А делать это </w:t>
      </w: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категорически запрещено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. Английский язык в этом плане очень строг. Он не позволяет вертеть подлежащим и сказуемым направо и налево. Какой бы вариант русского предложения вы не услышали, в английском он будет представлен определенным порядком слов, который нарушать нельзя, а именно: «Друзья приходили ко мне вчера вечером».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  <w:t>«Вчера вечером» можно переместить и в начало предложения. То есть переводить следует только так и никак иначе. Лишь таким образом вы прозвучите грамотно.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outlineLvl w:val="2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000000"/>
          <w:sz w:val="32"/>
          <w:szCs w:val="32"/>
          <w:lang w:eastAsia="ru-RU"/>
        </w:rPr>
        <w:t>Каков порядок слов в английском предложении?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Еще раз повторю, в каком бы виде не прозвучало предложение по-русски, каким бы образом вы не хотели бы выразить свои мысли, всегда придерживайтесь вот этой схемы порядка слов в английском предложении:</w:t>
      </w:r>
    </w:p>
    <w:p w:rsidR="003F3CD0" w:rsidRPr="007E3873" w:rsidRDefault="003F3CD0" w:rsidP="007E3873">
      <w:pPr>
        <w:numPr>
          <w:ilvl w:val="0"/>
          <w:numId w:val="7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36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Подлежащее</w:t>
        </w:r>
      </w:hyperlink>
    </w:p>
    <w:p w:rsidR="003F3CD0" w:rsidRPr="007E3873" w:rsidRDefault="003F3CD0" w:rsidP="007E3873">
      <w:pPr>
        <w:numPr>
          <w:ilvl w:val="0"/>
          <w:numId w:val="7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37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Сказуемое</w:t>
        </w:r>
      </w:hyperlink>
    </w:p>
    <w:p w:rsidR="003F3CD0" w:rsidRPr="007E3873" w:rsidRDefault="003F3CD0" w:rsidP="007E3873">
      <w:pPr>
        <w:numPr>
          <w:ilvl w:val="0"/>
          <w:numId w:val="7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38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Дополнение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а если их несколько, сначала идет косвенное без </w:t>
      </w:r>
      <w:hyperlink r:id="rId39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предлога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, потом прямое, завершает косвенное с предлогом.</w:t>
      </w:r>
    </w:p>
    <w:p w:rsidR="003F3CD0" w:rsidRPr="007E3873" w:rsidRDefault="003F3CD0" w:rsidP="007E3873">
      <w:pPr>
        <w:numPr>
          <w:ilvl w:val="0"/>
          <w:numId w:val="7"/>
        </w:numPr>
        <w:shd w:val="clear" w:color="auto" w:fill="FFFFFF"/>
        <w:spacing w:after="150"/>
        <w:ind w:left="9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hyperlink r:id="rId40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Обстоятельство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, его еще можно разместить перед подлежащим в начале предложения.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Чтобы наглядней представить эту схему, воспользуемся таким обозначением порядка слов в английском предложении: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noProof/>
          <w:color w:val="333333"/>
          <w:sz w:val="32"/>
          <w:szCs w:val="32"/>
          <w:lang w:eastAsia="ru-RU"/>
        </w:rPr>
        <w:pict>
          <v:shape id="Рисунок 2" o:spid="_x0000_i1026" type="#_x0000_t75" alt="порядок слов в английском предложении" style="width:396.75pt;height:24pt;visibility:visible">
            <v:imagedata r:id="rId33" o:title=""/>
          </v:shape>
        </w:pic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Берем наше русское предложение и переводим его согласно этой схеме:</w:t>
      </w:r>
    </w:p>
    <w:p w:rsidR="003F3CD0" w:rsidRPr="007E3873" w:rsidRDefault="003F3CD0" w:rsidP="007E3873">
      <w:pPr>
        <w:jc w:val="both"/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</w:pP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Вчера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вечером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ко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мне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приходили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 xml:space="preserve"> 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eastAsia="ru-RU"/>
        </w:rPr>
        <w:t>друзья</w:t>
      </w:r>
      <w:r w:rsidRPr="007E3873">
        <w:rPr>
          <w:rFonts w:ascii="Georgia" w:hAnsi="Georgia" w:cs="Tahoma"/>
          <w:i/>
          <w:iCs/>
          <w:color w:val="743399"/>
          <w:sz w:val="32"/>
          <w:szCs w:val="32"/>
          <w:lang w:val="en-US" w:eastAsia="ru-RU"/>
        </w:rPr>
        <w:t>. – Last night my friends came to visit me / My friends came to visit me last night.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Данная схема касается утвердительного предложения.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Если мы говорим о </w:t>
      </w:r>
      <w:r w:rsidRPr="007E3873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порядке слов в английском предложении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, но вопросительном, то определяем для себя, что вопросительное слово всегда у нас будет размещено во главе предложения, а за ним будет следовать </w:t>
      </w:r>
      <w:hyperlink r:id="rId41" w:tgtFrame="_blank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вспомогательный глагол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. Далее смотрим схему и снова работаем, как с утвердительным предложением. Например: «Сколько стоит эта куртка?».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br/>
        <w:t xml:space="preserve">Заметьте, что подлежащее стоит в конце предложения. Порядок слов в английском предложении такого не допустит. Переводим: </w:t>
      </w:r>
      <w:r w:rsidRPr="007E3873">
        <w:rPr>
          <w:rFonts w:ascii="Courier New" w:hAnsi="Courier New" w:cs="Courier New"/>
          <w:color w:val="555555"/>
          <w:sz w:val="32"/>
          <w:szCs w:val="32"/>
          <w:lang w:eastAsia="ru-RU"/>
        </w:rPr>
        <w:t>How much does this jacket cost</w:t>
      </w: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>? Все формальности соблюдены.</w:t>
      </w:r>
    </w:p>
    <w:p w:rsidR="003F3CD0" w:rsidRPr="007E3873" w:rsidRDefault="003F3CD0" w:rsidP="007E3873">
      <w:pPr>
        <w:shd w:val="clear" w:color="auto" w:fill="FFFFFF"/>
        <w:spacing w:before="300"/>
        <w:jc w:val="both"/>
        <w:rPr>
          <w:rFonts w:ascii="Tahoma" w:hAnsi="Tahoma" w:cs="Tahoma"/>
          <w:color w:val="333333"/>
          <w:sz w:val="32"/>
          <w:szCs w:val="32"/>
          <w:lang w:eastAsia="ru-RU"/>
        </w:rPr>
      </w:pPr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Мне кажется, что с </w:t>
      </w:r>
      <w:hyperlink r:id="rId42" w:tgtFrame="_blank" w:history="1">
        <w:r w:rsidRPr="007E3873">
          <w:rPr>
            <w:rFonts w:ascii="Tahoma" w:hAnsi="Tahoma" w:cs="Tahoma"/>
            <w:color w:val="F24800"/>
            <w:sz w:val="32"/>
            <w:szCs w:val="32"/>
            <w:u w:val="single"/>
            <w:lang w:eastAsia="ru-RU"/>
          </w:rPr>
          <w:t>построением предложений в английском языке</w:t>
        </w:r>
      </w:hyperlink>
      <w:r w:rsidRPr="007E3873">
        <w:rPr>
          <w:rFonts w:ascii="Tahoma" w:hAnsi="Tahoma" w:cs="Tahoma"/>
          <w:color w:val="333333"/>
          <w:sz w:val="32"/>
          <w:szCs w:val="32"/>
          <w:lang w:eastAsia="ru-RU"/>
        </w:rPr>
        <w:t xml:space="preserve"> вообще не должно возникать вопросов, если запомнить схему порядка слов в английском предложении и умело ею пользоваться. Успехов!</w:t>
      </w:r>
    </w:p>
    <w:p w:rsidR="003F3CD0" w:rsidRPr="007E3873" w:rsidRDefault="003F3CD0" w:rsidP="007E3873">
      <w:pPr>
        <w:shd w:val="clear" w:color="auto" w:fill="FFFFFF"/>
        <w:spacing w:before="300" w:after="300"/>
        <w:jc w:val="both"/>
        <w:rPr>
          <w:rFonts w:ascii="Tahoma" w:hAnsi="Tahoma" w:cs="Tahoma"/>
          <w:color w:val="333333"/>
          <w:sz w:val="32"/>
          <w:szCs w:val="32"/>
          <w:lang w:val="en-US" w:eastAsia="ru-RU"/>
        </w:rPr>
      </w:pPr>
      <w:bookmarkStart w:id="0" w:name="_GoBack"/>
      <w:bookmarkEnd w:id="0"/>
    </w:p>
    <w:p w:rsidR="003F3CD0" w:rsidRPr="007E3873" w:rsidRDefault="003F3CD0" w:rsidP="007E3873">
      <w:pPr>
        <w:jc w:val="center"/>
        <w:rPr>
          <w:sz w:val="32"/>
          <w:szCs w:val="32"/>
          <w:lang w:val="en-US"/>
        </w:rPr>
      </w:pPr>
    </w:p>
    <w:sectPr w:rsidR="003F3CD0" w:rsidRPr="007E3873" w:rsidSect="00447FEA">
      <w:pgSz w:w="11906" w:h="16838" w:code="9"/>
      <w:pgMar w:top="425" w:right="1418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AJIK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D24"/>
    <w:multiLevelType w:val="multilevel"/>
    <w:tmpl w:val="6C26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30943"/>
    <w:multiLevelType w:val="multilevel"/>
    <w:tmpl w:val="E0D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EE5CC3"/>
    <w:multiLevelType w:val="multilevel"/>
    <w:tmpl w:val="ECB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F5BD4"/>
    <w:multiLevelType w:val="multilevel"/>
    <w:tmpl w:val="332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71CDF"/>
    <w:multiLevelType w:val="multilevel"/>
    <w:tmpl w:val="A288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A210C"/>
    <w:multiLevelType w:val="multilevel"/>
    <w:tmpl w:val="002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BC25CF"/>
    <w:multiLevelType w:val="multilevel"/>
    <w:tmpl w:val="4E2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B17"/>
    <w:rsid w:val="00105739"/>
    <w:rsid w:val="00133881"/>
    <w:rsid w:val="00211C22"/>
    <w:rsid w:val="00231B19"/>
    <w:rsid w:val="0027686F"/>
    <w:rsid w:val="002830DD"/>
    <w:rsid w:val="002A28D4"/>
    <w:rsid w:val="002B2670"/>
    <w:rsid w:val="0030300D"/>
    <w:rsid w:val="00334A12"/>
    <w:rsid w:val="003B2F9F"/>
    <w:rsid w:val="003D2E6B"/>
    <w:rsid w:val="003F3CD0"/>
    <w:rsid w:val="00447FEA"/>
    <w:rsid w:val="00462C33"/>
    <w:rsid w:val="004739F6"/>
    <w:rsid w:val="005E6311"/>
    <w:rsid w:val="005E6471"/>
    <w:rsid w:val="005F5A86"/>
    <w:rsid w:val="006B13D6"/>
    <w:rsid w:val="006B6B5A"/>
    <w:rsid w:val="007857C5"/>
    <w:rsid w:val="007A5458"/>
    <w:rsid w:val="007B35AE"/>
    <w:rsid w:val="007E3873"/>
    <w:rsid w:val="00874992"/>
    <w:rsid w:val="008872D5"/>
    <w:rsid w:val="008F1884"/>
    <w:rsid w:val="00972D94"/>
    <w:rsid w:val="00985B17"/>
    <w:rsid w:val="00A45ECD"/>
    <w:rsid w:val="00A63394"/>
    <w:rsid w:val="00AB4E09"/>
    <w:rsid w:val="00AD2814"/>
    <w:rsid w:val="00AE5B5B"/>
    <w:rsid w:val="00B050D0"/>
    <w:rsid w:val="00BA09BB"/>
    <w:rsid w:val="00BF1797"/>
    <w:rsid w:val="00D438A9"/>
    <w:rsid w:val="00D53811"/>
    <w:rsid w:val="00D80394"/>
    <w:rsid w:val="00DE04CA"/>
    <w:rsid w:val="00E8279A"/>
    <w:rsid w:val="00ED1ECE"/>
    <w:rsid w:val="00F1479A"/>
    <w:rsid w:val="00F421A7"/>
    <w:rsid w:val="00F900AD"/>
    <w:rsid w:val="00F9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A54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4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54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54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5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54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54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54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A54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545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54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54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545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545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545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545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A545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A545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A545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A54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545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545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545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A54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A545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A5458"/>
    <w:rPr>
      <w:szCs w:val="32"/>
    </w:rPr>
  </w:style>
  <w:style w:type="paragraph" w:styleId="ListParagraph">
    <w:name w:val="List Paragraph"/>
    <w:basedOn w:val="Normal"/>
    <w:uiPriority w:val="99"/>
    <w:qFormat/>
    <w:rsid w:val="007A54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A545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A545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A54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A545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A545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A545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A545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A545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A545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A5458"/>
    <w:pPr>
      <w:outlineLvl w:val="9"/>
    </w:pPr>
  </w:style>
  <w:style w:type="character" w:styleId="Hyperlink">
    <w:name w:val="Hyperlink"/>
    <w:basedOn w:val="DefaultParagraphFont"/>
    <w:uiPriority w:val="99"/>
    <w:semiHidden/>
    <w:rsid w:val="007B35AE"/>
    <w:rPr>
      <w:rFonts w:cs="Times New Roman"/>
      <w:color w:val="F248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13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45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1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3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16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47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2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44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single" w:sz="6" w:space="0" w:color="E8E3D7"/>
                            <w:left w:val="none" w:sz="0" w:space="0" w:color="auto"/>
                            <w:bottom w:val="single" w:sz="6" w:space="11" w:color="E8E3D7"/>
                            <w:right w:val="none" w:sz="0" w:space="0" w:color="auto"/>
                          </w:divBdr>
                        </w:div>
                      </w:divsChild>
                    </w:div>
                    <w:div w:id="440689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29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09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1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0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2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91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20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41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4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15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08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1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26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30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4406891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blog.ru/adverbial-modifier" TargetMode="External"/><Relationship Id="rId13" Type="http://schemas.openxmlformats.org/officeDocument/2006/relationships/hyperlink" Target="http://engblog.ru/" TargetMode="External"/><Relationship Id="rId18" Type="http://schemas.openxmlformats.org/officeDocument/2006/relationships/hyperlink" Target="http://engblog.ru/the-predicate" TargetMode="External"/><Relationship Id="rId26" Type="http://schemas.openxmlformats.org/officeDocument/2006/relationships/hyperlink" Target="http://engblog.ru/category/grammar" TargetMode="External"/><Relationship Id="rId39" Type="http://schemas.openxmlformats.org/officeDocument/2006/relationships/hyperlink" Target="http://engblog.ru/prepositions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gblog.ru/the-noun" TargetMode="External"/><Relationship Id="rId34" Type="http://schemas.openxmlformats.org/officeDocument/2006/relationships/hyperlink" Target="http://engblog.ru/engblog.ru/auxiliary-verbs" TargetMode="External"/><Relationship Id="rId42" Type="http://schemas.openxmlformats.org/officeDocument/2006/relationships/hyperlink" Target="http://engblog.ru/construction-of-sentences" TargetMode="External"/><Relationship Id="rId7" Type="http://schemas.openxmlformats.org/officeDocument/2006/relationships/hyperlink" Target="http://engblog.ru/attribute" TargetMode="External"/><Relationship Id="rId12" Type="http://schemas.openxmlformats.org/officeDocument/2006/relationships/hyperlink" Target="http://engblog.ru/ordinary-language" TargetMode="External"/><Relationship Id="rId17" Type="http://schemas.openxmlformats.org/officeDocument/2006/relationships/hyperlink" Target="http://engblog.ru/adjectives" TargetMode="External"/><Relationship Id="rId25" Type="http://schemas.openxmlformats.org/officeDocument/2006/relationships/hyperlink" Target="http://engblog.ru/author/viktoriya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://engblog.ru/object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blog.ru/attribute" TargetMode="External"/><Relationship Id="rId20" Type="http://schemas.openxmlformats.org/officeDocument/2006/relationships/hyperlink" Target="http://engblog.ru/the-subject" TargetMode="External"/><Relationship Id="rId29" Type="http://schemas.openxmlformats.org/officeDocument/2006/relationships/hyperlink" Target="http://engblog.ru/the-predicate" TargetMode="External"/><Relationship Id="rId41" Type="http://schemas.openxmlformats.org/officeDocument/2006/relationships/hyperlink" Target="http://engblog.ru/engblog.ru/auxiliary-ver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blog.ru/the-predicate" TargetMode="External"/><Relationship Id="rId11" Type="http://schemas.openxmlformats.org/officeDocument/2006/relationships/hyperlink" Target="http://engblog.ru/category/materials" TargetMode="External"/><Relationship Id="rId24" Type="http://schemas.openxmlformats.org/officeDocument/2006/relationships/hyperlink" Target="http://engblog.ru/auxiliary-verbs" TargetMode="External"/><Relationship Id="rId32" Type="http://schemas.openxmlformats.org/officeDocument/2006/relationships/hyperlink" Target="http://engblog.ru/adverbial-modifier" TargetMode="External"/><Relationship Id="rId37" Type="http://schemas.openxmlformats.org/officeDocument/2006/relationships/hyperlink" Target="http://engblog.ru/the-predicate" TargetMode="External"/><Relationship Id="rId40" Type="http://schemas.openxmlformats.org/officeDocument/2006/relationships/hyperlink" Target="http://engblog.ru/adverbial-modifier" TargetMode="External"/><Relationship Id="rId5" Type="http://schemas.openxmlformats.org/officeDocument/2006/relationships/hyperlink" Target="http://engblog.ru/the-subject" TargetMode="External"/><Relationship Id="rId15" Type="http://schemas.openxmlformats.org/officeDocument/2006/relationships/hyperlink" Target="http://engblog.ru/adverbs" TargetMode="External"/><Relationship Id="rId23" Type="http://schemas.openxmlformats.org/officeDocument/2006/relationships/hyperlink" Target="http://engblog.ru/question-words" TargetMode="External"/><Relationship Id="rId28" Type="http://schemas.openxmlformats.org/officeDocument/2006/relationships/hyperlink" Target="http://engblog.ru/the-subject" TargetMode="External"/><Relationship Id="rId36" Type="http://schemas.openxmlformats.org/officeDocument/2006/relationships/hyperlink" Target="http://engblog.ru/the-subject" TargetMode="External"/><Relationship Id="rId10" Type="http://schemas.openxmlformats.org/officeDocument/2006/relationships/hyperlink" Target="http://engblog.ru/relative-pronouns" TargetMode="External"/><Relationship Id="rId19" Type="http://schemas.openxmlformats.org/officeDocument/2006/relationships/hyperlink" Target="http://engblog.ru/verb" TargetMode="External"/><Relationship Id="rId31" Type="http://schemas.openxmlformats.org/officeDocument/2006/relationships/hyperlink" Target="http://engblog.ru/prepositions-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gblog.ru/object" TargetMode="External"/><Relationship Id="rId14" Type="http://schemas.openxmlformats.org/officeDocument/2006/relationships/hyperlink" Target="http://engblog.ru/adverbial-modifier" TargetMode="External"/><Relationship Id="rId22" Type="http://schemas.openxmlformats.org/officeDocument/2006/relationships/hyperlink" Target="http://engblog.ru/object" TargetMode="External"/><Relationship Id="rId27" Type="http://schemas.openxmlformats.org/officeDocument/2006/relationships/hyperlink" Target="http://engblog.ru/word-order" TargetMode="External"/><Relationship Id="rId30" Type="http://schemas.openxmlformats.org/officeDocument/2006/relationships/hyperlink" Target="http://engblog.ru/object" TargetMode="External"/><Relationship Id="rId35" Type="http://schemas.openxmlformats.org/officeDocument/2006/relationships/hyperlink" Target="http://engblog.ru/construction-of-sentenc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8</Pages>
  <Words>2086</Words>
  <Characters>11893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DONISH</dc:creator>
  <cp:keywords/>
  <dc:description/>
  <cp:lastModifiedBy>Sultonboy</cp:lastModifiedBy>
  <cp:revision>7</cp:revision>
  <dcterms:created xsi:type="dcterms:W3CDTF">2013-01-24T07:34:00Z</dcterms:created>
  <dcterms:modified xsi:type="dcterms:W3CDTF">2013-01-25T08:50:00Z</dcterms:modified>
</cp:coreProperties>
</file>